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87" w:tblpY="1293"/>
        <w:tblOverlap w:val="never"/>
        <w:tblW w:w="9796" w:type="dxa"/>
        <w:tblInd w:w="0" w:type="dxa"/>
        <w:tblLayout w:type="autofit"/>
        <w:tblCellMar>
          <w:top w:w="0" w:type="dxa"/>
          <w:left w:w="108" w:type="dxa"/>
          <w:bottom w:w="0" w:type="dxa"/>
          <w:right w:w="108" w:type="dxa"/>
        </w:tblCellMar>
      </w:tblPr>
      <w:tblGrid>
        <w:gridCol w:w="724"/>
        <w:gridCol w:w="6379"/>
        <w:gridCol w:w="1134"/>
        <w:gridCol w:w="709"/>
        <w:gridCol w:w="850"/>
      </w:tblGrid>
      <w:tr>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8" w:space="0"/>
              <w:right w:val="nil"/>
            </w:tcBorders>
            <w:shd w:val="clear" w:color="auto" w:fill="auto"/>
            <w:noWrap/>
            <w:vAlign w:val="center"/>
          </w:tcPr>
          <w:p>
            <w:pPr>
              <w:widowControl/>
              <w:jc w:val="center"/>
              <w:rPr>
                <w:rFonts w:ascii="宋体" w:hAnsi="宋体" w:eastAsia="宋体" w:cs="宋体"/>
                <w:b/>
                <w:bCs/>
                <w:color w:val="000000"/>
                <w:kern w:val="0"/>
                <w:sz w:val="32"/>
                <w:szCs w:val="32"/>
              </w:rPr>
            </w:pPr>
            <w:bookmarkStart w:id="1" w:name="_GoBack"/>
            <w:bookmarkStart w:id="0" w:name="RANGE!B1:F33"/>
            <w:r>
              <w:rPr>
                <w:rFonts w:hint="eastAsia" w:ascii="宋体" w:hAnsi="宋体" w:eastAsia="宋体" w:cs="宋体"/>
                <w:b/>
                <w:bCs/>
                <w:color w:val="000000"/>
                <w:kern w:val="0"/>
                <w:sz w:val="32"/>
                <w:szCs w:val="32"/>
              </w:rPr>
              <w:t xml:space="preserve">附件 </w:t>
            </w:r>
            <w:r>
              <w:rPr>
                <w:rFonts w:hint="eastAsia" w:ascii="宋体" w:hAnsi="宋体" w:eastAsia="宋体" w:cs="宋体"/>
                <w:b/>
                <w:bCs/>
                <w:color w:val="000000"/>
                <w:kern w:val="0"/>
                <w:sz w:val="32"/>
                <w:szCs w:val="32"/>
                <w:lang w:val="en-US" w:eastAsia="zh-CN"/>
              </w:rPr>
              <w:t>:</w:t>
            </w:r>
            <w:r>
              <w:rPr>
                <w:rFonts w:hint="eastAsia" w:ascii="宋体" w:hAnsi="宋体" w:eastAsia="宋体" w:cs="宋体"/>
                <w:b/>
                <w:bCs/>
                <w:color w:val="000000"/>
                <w:kern w:val="0"/>
                <w:sz w:val="32"/>
                <w:szCs w:val="32"/>
              </w:rPr>
              <w:t>2021年度盐城渔业高质量发展课题立项评审结果</w:t>
            </w:r>
            <w:bookmarkEnd w:id="1"/>
            <w:bookmarkEnd w:id="0"/>
          </w:p>
        </w:tc>
      </w:tr>
      <w:tr>
        <w:tblPrEx>
          <w:tblCellMar>
            <w:top w:w="0" w:type="dxa"/>
            <w:left w:w="108" w:type="dxa"/>
            <w:bottom w:w="0" w:type="dxa"/>
            <w:right w:w="108" w:type="dxa"/>
          </w:tblCellMar>
        </w:tblPrEx>
        <w:trPr>
          <w:trHeight w:val="870"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课题编号</w:t>
            </w:r>
          </w:p>
        </w:tc>
        <w:tc>
          <w:tcPr>
            <w:tcW w:w="6379"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课题名称</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申请类别</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得分排名</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拟资助经费（万元）</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异育银鲫“中科5号”绿色养殖与推广</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重点课题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黄颡鱼种质资源的发掘及新品种创制</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重点课题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异育银鲫抗CyHV-2新品种的研究</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重点课题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黄颡鱼种质资源的发掘及新品种创制</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重点课题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草鱼抗GCRV新品种研究</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重点课题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中科5号异育银鲫低碳高效养殖关键技术集成与推广</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重点课题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优质耐低氧杂交黄颡鱼新品种育成及其养殖新模式的研发</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重点课题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盐城市斑点叉尾鮰流行病学调查与免疫预防制剂研制</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55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基于急性肝胰腺坏死病AHPND防控体系的凡纳滨对虾循环水养殖模式构建与示范</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斑点叉尾鮰生长和体型的分子育种研究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异育银鲫肝胆综合症防控技术研究与应用</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重组干扰素防控大口黑鲈病毒病的关键技术研究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基于四鳃鲈鱼的海水池塘高效、绿色综合养殖模式研究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斑点叉尾鮰高效生态混养模式 创新与示范研究课题</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盐城养殖区域集中连片尾水治理模式集成研究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克氏原螯虾现代化育苗关键技术研究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日本囊对虾养殖沙底替代材料研发及其在高效养殖中的应用</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河蟹套养青虾生态高效养殖技术研究与示范</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盐城小棚虾零排放高效健康养殖技术研究与示范</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对虾养殖区域集中连片尾水治理集成技术</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基于优质生物饵料高效扩培的高品质河蟹种苗繁育关键技术研究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苏北地区河蟹蟹种绿色高效养殖技术研究</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r>
      <w:tr>
        <w:tblPrEx>
          <w:tblCellMar>
            <w:top w:w="0" w:type="dxa"/>
            <w:left w:w="108" w:type="dxa"/>
            <w:bottom w:w="0" w:type="dxa"/>
            <w:right w:w="108" w:type="dxa"/>
          </w:tblCellMar>
        </w:tblPrEx>
        <w:trPr>
          <w:trHeight w:val="55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南美白对虾工厂化生物絮团养殖模式创新及高效生态养殖技术研究与示范</w:t>
            </w:r>
          </w:p>
        </w:tc>
        <w:tc>
          <w:tcPr>
            <w:tcW w:w="1134"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盐城地区草鲫混养主要病害防治关键技术研究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海蜇-日本对虾-梭鱼-硬壳蛤多营养层次池塘综合养殖模式研究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基于离体幼苗小龙虾养殖模式创新与高效生态养殖示范研究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条斑紫菜高效生态养殖新模式与示范</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盐池海水多营养层级养殖模式研究</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异育银鲫重大病害全程绿色防控新技术体系集成与应用</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285" w:hRule="atLeast"/>
        </w:trPr>
        <w:tc>
          <w:tcPr>
            <w:tcW w:w="724"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6379"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抗菌肽Lumbricin及Macins在盐城梭鱼养殖病害防治中的研发</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一般课题</w:t>
            </w:r>
          </w:p>
        </w:tc>
        <w:tc>
          <w:tcPr>
            <w:tcW w:w="70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85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525" w:hRule="atLeast"/>
        </w:trPr>
        <w:tc>
          <w:tcPr>
            <w:tcW w:w="8946" w:type="dxa"/>
            <w:gridSpan w:val="4"/>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85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宋体"/>
                <w:b/>
                <w:bCs/>
                <w:color w:val="000000"/>
                <w:kern w:val="0"/>
                <w:szCs w:val="21"/>
              </w:rPr>
            </w:pPr>
            <w:r>
              <w:rPr>
                <w:rFonts w:ascii="Calibri" w:hAnsi="Calibri" w:eastAsia="宋体" w:cs="宋体"/>
                <w:b/>
                <w:bCs/>
                <w:color w:val="000000"/>
                <w:kern w:val="0"/>
                <w:szCs w:val="21"/>
              </w:rPr>
              <w:t>800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67D7E"/>
    <w:rsid w:val="11B57B4A"/>
    <w:rsid w:val="2A46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2021-09-30T10:18:00Z</dcterms:created>
  <dc:creator>Administrator</dc:creator>
  <cp:lastModifiedBy>Administrator</cp:lastModifiedBy>
  <dcterms:modified xsi:type="dcterms:W3CDTF">2021-09-30T10:19:43Z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C7C32BB0C466400B858CB30F3DB81939</vt:lpwstr>
  </property>
</Properties>
</file>